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526993" w14:textId="2EF35087" w:rsidR="007035C4" w:rsidRPr="007035C4" w:rsidRDefault="007035C4" w:rsidP="00A306ED">
      <w:pPr>
        <w:pStyle w:val="Nagwek3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r w:rsidRPr="007035C4">
        <w:rPr>
          <w:rFonts w:ascii="Times New Roman" w:hAnsi="Times New Roman" w:cs="Times New Roman"/>
          <w:b/>
          <w:sz w:val="36"/>
          <w:szCs w:val="36"/>
        </w:rPr>
        <w:t>Zasady legalnego poboru wód.</w:t>
      </w:r>
    </w:p>
    <w:bookmarkEnd w:id="0"/>
    <w:p w14:paraId="76BA9C94" w14:textId="4D495D51" w:rsidR="007675ED" w:rsidRPr="007035C4" w:rsidRDefault="007675ED" w:rsidP="00A306ED">
      <w:pPr>
        <w:pStyle w:val="Nagwek3"/>
        <w:rPr>
          <w:rFonts w:ascii="Times New Roman" w:hAnsi="Times New Roman" w:cs="Times New Roman"/>
          <w:sz w:val="24"/>
          <w:szCs w:val="24"/>
        </w:rPr>
      </w:pPr>
      <w:r w:rsidRPr="007035C4">
        <w:rPr>
          <w:rFonts w:ascii="Times New Roman" w:hAnsi="Times New Roman" w:cs="Times New Roman"/>
          <w:sz w:val="24"/>
          <w:szCs w:val="24"/>
        </w:rPr>
        <w:t>Pobór wód bez pozwolenia tylko do określonego limitu. Wody Polskie przypominają zasady</w:t>
      </w:r>
    </w:p>
    <w:p w14:paraId="7015C177" w14:textId="77777777" w:rsidR="007675ED" w:rsidRPr="007035C4" w:rsidRDefault="007675ED" w:rsidP="007675ED">
      <w:pPr>
        <w:rPr>
          <w:rFonts w:ascii="Times New Roman" w:hAnsi="Times New Roman"/>
          <w:b/>
          <w:bCs/>
          <w:sz w:val="24"/>
          <w:szCs w:val="24"/>
        </w:rPr>
      </w:pPr>
      <w:r w:rsidRPr="007035C4">
        <w:rPr>
          <w:rFonts w:ascii="Times New Roman" w:hAnsi="Times New Roman"/>
          <w:b/>
          <w:bCs/>
          <w:sz w:val="24"/>
          <w:szCs w:val="24"/>
        </w:rPr>
        <w:t xml:space="preserve">W związku z pogłębiającym się zjawiskiem suszy oraz rosnącym zapotrzebowaniem na wodę, Wody Polskie przypominają zasady poboru wód oraz sytuacje, w których konieczne jest uzyskanie pozwolenia wodnoprawnego. </w:t>
      </w:r>
    </w:p>
    <w:p w14:paraId="0DABDB0F" w14:textId="77777777" w:rsidR="007675ED" w:rsidRPr="007035C4" w:rsidRDefault="007675ED" w:rsidP="007675ED">
      <w:pPr>
        <w:rPr>
          <w:rFonts w:ascii="Times New Roman" w:hAnsi="Times New Roman"/>
          <w:b/>
          <w:bCs/>
          <w:sz w:val="24"/>
          <w:szCs w:val="24"/>
        </w:rPr>
      </w:pPr>
      <w:r w:rsidRPr="007035C4">
        <w:rPr>
          <w:rFonts w:ascii="Times New Roman" w:hAnsi="Times New Roman"/>
          <w:sz w:val="24"/>
          <w:szCs w:val="24"/>
        </w:rPr>
        <w:t xml:space="preserve">Właściciele nieruchomości mogą korzystać z wód w ramach tzw. zwykłego korzystania z wód, jednak tylko w granicach określonych przez ustawę Prawo wodne. W praktyce oznacza to możliwość poboru wód na potrzeby własnego gospodarstwa domowego lub rolnego bez konieczności uzyskania pozwolenia wodnoprawnego, pod warunkiem, że pobór nie przekracza średniorocznie </w:t>
      </w:r>
      <w:r w:rsidRPr="007035C4">
        <w:rPr>
          <w:rFonts w:ascii="Times New Roman" w:hAnsi="Times New Roman"/>
          <w:b/>
          <w:bCs/>
          <w:sz w:val="24"/>
          <w:szCs w:val="24"/>
        </w:rPr>
        <w:t>5 m³ na dobę</w:t>
      </w:r>
      <w:r w:rsidRPr="007035C4">
        <w:rPr>
          <w:rFonts w:ascii="Times New Roman" w:hAnsi="Times New Roman"/>
          <w:sz w:val="24"/>
          <w:szCs w:val="24"/>
        </w:rPr>
        <w:t>.</w:t>
      </w:r>
    </w:p>
    <w:p w14:paraId="14FF866C" w14:textId="77777777" w:rsidR="007675ED" w:rsidRPr="007035C4" w:rsidRDefault="007675ED" w:rsidP="007675ED">
      <w:pPr>
        <w:rPr>
          <w:rFonts w:ascii="Times New Roman" w:hAnsi="Times New Roman"/>
          <w:sz w:val="24"/>
          <w:szCs w:val="24"/>
        </w:rPr>
      </w:pPr>
      <w:r w:rsidRPr="007035C4">
        <w:rPr>
          <w:rFonts w:ascii="Times New Roman" w:hAnsi="Times New Roman"/>
          <w:sz w:val="24"/>
          <w:szCs w:val="24"/>
        </w:rPr>
        <w:t xml:space="preserve">Jeżeli pobór wody przekracza ten limit lub służy celom wykraczającym poza potrzeby własnego gospodarstwa, jest traktowany jako </w:t>
      </w:r>
      <w:r w:rsidRPr="007035C4">
        <w:rPr>
          <w:rFonts w:ascii="Times New Roman" w:hAnsi="Times New Roman"/>
          <w:b/>
          <w:bCs/>
          <w:sz w:val="24"/>
          <w:szCs w:val="24"/>
        </w:rPr>
        <w:t>usługa wodna</w:t>
      </w:r>
      <w:r w:rsidRPr="007035C4">
        <w:rPr>
          <w:rFonts w:ascii="Times New Roman" w:hAnsi="Times New Roman"/>
          <w:sz w:val="24"/>
          <w:szCs w:val="24"/>
        </w:rPr>
        <w:t xml:space="preserve">. W takim przypadku konieczne jest uzyskanie </w:t>
      </w:r>
      <w:r w:rsidRPr="007035C4">
        <w:rPr>
          <w:rFonts w:ascii="Times New Roman" w:hAnsi="Times New Roman"/>
          <w:b/>
          <w:bCs/>
          <w:sz w:val="24"/>
          <w:szCs w:val="24"/>
        </w:rPr>
        <w:t>pozwolenia wodnoprawnego</w:t>
      </w:r>
      <w:r w:rsidRPr="007035C4">
        <w:rPr>
          <w:rFonts w:ascii="Times New Roman" w:hAnsi="Times New Roman"/>
          <w:sz w:val="24"/>
          <w:szCs w:val="24"/>
        </w:rPr>
        <w:t xml:space="preserve"> wydawanego przez Wody Polskie.</w:t>
      </w:r>
    </w:p>
    <w:p w14:paraId="29D4AB03" w14:textId="77777777" w:rsidR="007675ED" w:rsidRPr="007035C4" w:rsidRDefault="007675ED" w:rsidP="007675ED">
      <w:pPr>
        <w:rPr>
          <w:rFonts w:ascii="Times New Roman" w:hAnsi="Times New Roman"/>
          <w:sz w:val="24"/>
          <w:szCs w:val="24"/>
        </w:rPr>
      </w:pPr>
      <w:r w:rsidRPr="007035C4">
        <w:rPr>
          <w:rFonts w:ascii="Times New Roman" w:hAnsi="Times New Roman"/>
          <w:sz w:val="24"/>
          <w:szCs w:val="24"/>
        </w:rPr>
        <w:t xml:space="preserve">Warto pamiętać, że prawo do zwykłego korzystania z wód nie oznacza pełnej dowolności w wykonywaniu studni. Bez pozwolenia i zgłoszenia można wykonać jedynie studnię służącą zwykłemu korzystaniu z wód o głębokości do </w:t>
      </w:r>
      <w:r w:rsidRPr="007035C4">
        <w:rPr>
          <w:rFonts w:ascii="Times New Roman" w:hAnsi="Times New Roman"/>
          <w:b/>
          <w:bCs/>
          <w:sz w:val="24"/>
          <w:szCs w:val="24"/>
        </w:rPr>
        <w:t>30 metrów</w:t>
      </w:r>
      <w:r w:rsidRPr="007035C4">
        <w:rPr>
          <w:rFonts w:ascii="Times New Roman" w:hAnsi="Times New Roman"/>
          <w:sz w:val="24"/>
          <w:szCs w:val="24"/>
        </w:rPr>
        <w:t>. Głębsze ujęcia oraz studnie związane z realizacją usług wodnych wymagają uzyskania pozwolenia wodnoprawnego.</w:t>
      </w:r>
    </w:p>
    <w:p w14:paraId="5EB15A65" w14:textId="77777777" w:rsidR="007675ED" w:rsidRPr="007035C4" w:rsidRDefault="007675ED" w:rsidP="007675ED">
      <w:pPr>
        <w:rPr>
          <w:rFonts w:ascii="Times New Roman" w:hAnsi="Times New Roman"/>
          <w:sz w:val="24"/>
          <w:szCs w:val="24"/>
        </w:rPr>
      </w:pPr>
      <w:r w:rsidRPr="007035C4">
        <w:rPr>
          <w:rFonts w:ascii="Times New Roman" w:hAnsi="Times New Roman"/>
          <w:sz w:val="24"/>
          <w:szCs w:val="24"/>
        </w:rPr>
        <w:t xml:space="preserve">Przestrzeganie tych zasad ma istotne znaczenie dla ochrony zasobów wodnych. Nadmierny pobór wód podziemnych może przyczyniać się do obniżania poziomu wód gruntowych, wysychania studni i pogłębiania skutków suszy. Dlatego racjonalne gospodarowanie wodą oraz odpowiednia reglamentacja jej poboru są niezbędne dla zapewnienia bezpieczeństwa wodnego mieszkańców i zachowania zasobów dla przyszłych pokoleń, szczególnie w warunkach utrzymującej się suszy hydrologicznej. </w:t>
      </w:r>
    </w:p>
    <w:p w14:paraId="54E5B965" w14:textId="77777777" w:rsidR="007675ED" w:rsidRPr="007035C4" w:rsidRDefault="007675ED" w:rsidP="007675ED">
      <w:pPr>
        <w:spacing w:before="0" w:after="0" w:line="360" w:lineRule="auto"/>
        <w:jc w:val="left"/>
        <w:rPr>
          <w:rFonts w:ascii="Times New Roman" w:hAnsi="Times New Roman"/>
          <w:color w:val="EE0000"/>
          <w:sz w:val="24"/>
          <w:szCs w:val="24"/>
        </w:rPr>
      </w:pPr>
      <w:r w:rsidRPr="007035C4">
        <w:rPr>
          <w:rFonts w:ascii="Times New Roman" w:hAnsi="Times New Roman"/>
          <w:sz w:val="24"/>
          <w:szCs w:val="24"/>
        </w:rPr>
        <w:t xml:space="preserve">Pełna informacja na stronie Wód Polskich: </w:t>
      </w:r>
      <w:hyperlink r:id="rId5" w:history="1">
        <w:r w:rsidRPr="007035C4">
          <w:rPr>
            <w:rStyle w:val="Hipercze"/>
            <w:rFonts w:ascii="Times New Roman" w:hAnsi="Times New Roman"/>
            <w:sz w:val="24"/>
            <w:szCs w:val="24"/>
          </w:rPr>
          <w:t>https://www.gov.pl/web/wody-polskie-wroclaw/pobor-wod-w-ramach-zwyklego-korzystania-a-wymog-posiadania-pozwolenia-wodnoprawnego</w:t>
        </w:r>
      </w:hyperlink>
      <w:r w:rsidRPr="007035C4">
        <w:rPr>
          <w:rFonts w:ascii="Times New Roman" w:hAnsi="Times New Roman"/>
          <w:sz w:val="24"/>
          <w:szCs w:val="24"/>
        </w:rPr>
        <w:t xml:space="preserve"> </w:t>
      </w:r>
    </w:p>
    <w:p w14:paraId="0C063654" w14:textId="77777777" w:rsidR="007675ED" w:rsidRPr="007035C4" w:rsidRDefault="007675ED" w:rsidP="007675ED">
      <w:pPr>
        <w:spacing w:before="0" w:after="0" w:line="360" w:lineRule="auto"/>
        <w:jc w:val="left"/>
        <w:rPr>
          <w:rFonts w:ascii="Times New Roman" w:hAnsi="Times New Roman"/>
          <w:sz w:val="24"/>
          <w:szCs w:val="24"/>
        </w:rPr>
      </w:pPr>
      <w:r w:rsidRPr="007035C4">
        <w:rPr>
          <w:rFonts w:ascii="Times New Roman" w:hAnsi="Times New Roman"/>
          <w:sz w:val="24"/>
          <w:szCs w:val="24"/>
        </w:rPr>
        <w:t xml:space="preserve">Jak uzyskać pozwolenie wodnoprawne?  </w:t>
      </w:r>
      <w:hyperlink r:id="rId6" w:history="1">
        <w:r w:rsidRPr="007035C4">
          <w:rPr>
            <w:rStyle w:val="Hipercze"/>
            <w:rFonts w:ascii="Times New Roman" w:hAnsi="Times New Roman"/>
            <w:sz w:val="24"/>
            <w:szCs w:val="24"/>
          </w:rPr>
          <w:t>https://www.gov.pl/web/wody-polskie/pozwolenie-wodnoprawne</w:t>
        </w:r>
      </w:hyperlink>
      <w:r w:rsidRPr="007035C4">
        <w:rPr>
          <w:rFonts w:ascii="Times New Roman" w:hAnsi="Times New Roman"/>
          <w:sz w:val="24"/>
          <w:szCs w:val="24"/>
        </w:rPr>
        <w:t xml:space="preserve"> </w:t>
      </w:r>
    </w:p>
    <w:sectPr w:rsidR="007675ED" w:rsidRPr="00703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3118F"/>
    <w:multiLevelType w:val="multilevel"/>
    <w:tmpl w:val="7A80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DA7A7C"/>
    <w:multiLevelType w:val="multilevel"/>
    <w:tmpl w:val="5C5CD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E60A93"/>
    <w:multiLevelType w:val="multilevel"/>
    <w:tmpl w:val="CB200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202284"/>
    <w:multiLevelType w:val="multilevel"/>
    <w:tmpl w:val="C3644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93F14AA"/>
    <w:multiLevelType w:val="multilevel"/>
    <w:tmpl w:val="D054A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DC44728"/>
    <w:multiLevelType w:val="multilevel"/>
    <w:tmpl w:val="32C62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F431BB2"/>
    <w:multiLevelType w:val="multilevel"/>
    <w:tmpl w:val="7E0AA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5ED"/>
    <w:rsid w:val="00145C66"/>
    <w:rsid w:val="00371B0C"/>
    <w:rsid w:val="007035C4"/>
    <w:rsid w:val="007675ED"/>
    <w:rsid w:val="008B7C20"/>
    <w:rsid w:val="00936FA7"/>
    <w:rsid w:val="00A306ED"/>
    <w:rsid w:val="00E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261B"/>
  <w15:chartTrackingRefBased/>
  <w15:docId w15:val="{B6BFADB2-B9EB-4216-ADE1-3562EEA5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75ED"/>
    <w:pPr>
      <w:spacing w:before="200" w:after="200" w:line="276" w:lineRule="auto"/>
      <w:jc w:val="both"/>
    </w:pPr>
    <w:rPr>
      <w:rFonts w:ascii="Calibri" w:eastAsia="Times New Roman" w:hAnsi="Calibri" w:cs="Times New Roman"/>
      <w:kern w:val="0"/>
      <w:sz w:val="20"/>
      <w:szCs w:val="20"/>
      <w:lang w:bidi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75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75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675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75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75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75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75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75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75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75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675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675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75E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75E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75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75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75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75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75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75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75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75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75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75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75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75E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75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75E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75ED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unhideWhenUsed/>
    <w:rsid w:val="007675ED"/>
    <w:rPr>
      <w:color w:val="1E4B7D"/>
      <w:u w:val="single"/>
    </w:rPr>
  </w:style>
  <w:style w:type="paragraph" w:customStyle="1" w:styleId="paragraph">
    <w:name w:val="paragraph"/>
    <w:basedOn w:val="Normalny"/>
    <w:rsid w:val="007675ED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pl-PL" w:bidi="ar-SA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675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web/wody-polskie/pozwolenie-wodnoprawne" TargetMode="External"/><Relationship Id="rId5" Type="http://schemas.openxmlformats.org/officeDocument/2006/relationships/hyperlink" Target="https://www.gov.pl/web/wody-polskie-wroclaw/pobor-wod-w-ramach-zwyklego-korzystania-a-wymog-posiadania-pozwolenia-wodnoprawneg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1908</Characters>
  <Application>Microsoft Office Word</Application>
  <DocSecurity>0</DocSecurity>
  <Lines>15</Lines>
  <Paragraphs>4</Paragraphs>
  <ScaleCrop>false</ScaleCrop>
  <Company>PGW Wody Polskie</Company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Gawron (RZGW Wrocław)</dc:creator>
  <cp:keywords/>
  <dc:description/>
  <cp:lastModifiedBy>Krzysztof Jarosz</cp:lastModifiedBy>
  <cp:revision>3</cp:revision>
  <dcterms:created xsi:type="dcterms:W3CDTF">2026-07-21T08:02:00Z</dcterms:created>
  <dcterms:modified xsi:type="dcterms:W3CDTF">2026-07-21T09:41:00Z</dcterms:modified>
</cp:coreProperties>
</file>